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A5A" w:rsidRPr="0086282C" w:rsidRDefault="00134A5A" w:rsidP="0086282C">
      <w:pPr>
        <w:jc w:val="center"/>
        <w:rPr>
          <w:rFonts w:ascii="Arial Narrow" w:hAnsi="Arial Narrow"/>
          <w:b/>
        </w:rPr>
      </w:pPr>
      <w:r w:rsidRPr="0086282C">
        <w:rPr>
          <w:rFonts w:ascii="Arial Narrow" w:hAnsi="Arial Narrow"/>
          <w:b/>
        </w:rPr>
        <w:t>XVI COLOQUIO INTERNACIONAL DE AEIHM (Salamanca, 2012)</w:t>
      </w:r>
    </w:p>
    <w:p w:rsidR="00134A5A" w:rsidRPr="0086282C" w:rsidRDefault="00134A5A" w:rsidP="0086282C">
      <w:pPr>
        <w:widowControl w:val="0"/>
        <w:autoSpaceDE w:val="0"/>
        <w:autoSpaceDN w:val="0"/>
        <w:adjustRightInd w:val="0"/>
        <w:jc w:val="center"/>
        <w:rPr>
          <w:rFonts w:ascii="Arial Narrow" w:hAnsi="Arial Narrow"/>
          <w:b/>
          <w:i/>
          <w:lang w:val="es-ES"/>
        </w:rPr>
      </w:pPr>
      <w:r w:rsidRPr="0086282C">
        <w:rPr>
          <w:rFonts w:ascii="Arial Narrow" w:hAnsi="Arial Narrow"/>
          <w:b/>
          <w:lang w:val="es-ES"/>
        </w:rPr>
        <w:t xml:space="preserve">Sesión 1. </w:t>
      </w:r>
      <w:r w:rsidRPr="0086282C">
        <w:rPr>
          <w:rFonts w:ascii="Arial Narrow" w:hAnsi="Arial Narrow"/>
          <w:b/>
          <w:i/>
          <w:lang w:val="es-ES"/>
        </w:rPr>
        <w:t>Mujeres, producción científica y esfuerzo creativo</w:t>
      </w:r>
    </w:p>
    <w:p w:rsidR="00134A5A" w:rsidRPr="0086282C" w:rsidRDefault="00134A5A" w:rsidP="0086282C">
      <w:pPr>
        <w:pStyle w:val="ListParagraph"/>
        <w:widowControl w:val="0"/>
        <w:autoSpaceDE w:val="0"/>
        <w:autoSpaceDN w:val="0"/>
        <w:adjustRightInd w:val="0"/>
        <w:spacing w:before="240"/>
        <w:ind w:left="714"/>
        <w:contextualSpacing w:val="0"/>
        <w:jc w:val="center"/>
        <w:rPr>
          <w:rFonts w:ascii="Arial Narrow" w:hAnsi="Arial Narrow"/>
          <w:b/>
          <w:lang w:val="es-ES"/>
        </w:rPr>
      </w:pPr>
    </w:p>
    <w:p w:rsidR="00134A5A" w:rsidRPr="0086282C" w:rsidRDefault="00134A5A" w:rsidP="0086282C">
      <w:pPr>
        <w:pStyle w:val="ListParagraph"/>
        <w:widowControl w:val="0"/>
        <w:autoSpaceDE w:val="0"/>
        <w:autoSpaceDN w:val="0"/>
        <w:adjustRightInd w:val="0"/>
        <w:spacing w:before="120"/>
        <w:ind w:left="708"/>
        <w:contextualSpacing w:val="0"/>
        <w:jc w:val="center"/>
        <w:rPr>
          <w:rFonts w:ascii="Arial Narrow" w:hAnsi="Arial Narrow"/>
          <w:b/>
          <w:lang w:val="es-ES"/>
        </w:rPr>
      </w:pPr>
      <w:bookmarkStart w:id="0" w:name="_GoBack"/>
      <w:bookmarkEnd w:id="0"/>
      <w:r w:rsidRPr="0086282C">
        <w:rPr>
          <w:rFonts w:ascii="Arial Narrow" w:hAnsi="Arial Narrow"/>
          <w:b/>
          <w:lang w:val="es-ES"/>
        </w:rPr>
        <w:t>Mª Jesús Santesmases (Instituto de Filosofía, CCHS-CSIC)</w:t>
      </w:r>
    </w:p>
    <w:p w:rsidR="00134A5A" w:rsidRDefault="00134A5A" w:rsidP="0086282C">
      <w:pPr>
        <w:pStyle w:val="ListParagraph"/>
        <w:widowControl w:val="0"/>
        <w:autoSpaceDE w:val="0"/>
        <w:autoSpaceDN w:val="0"/>
        <w:adjustRightInd w:val="0"/>
        <w:spacing w:before="120"/>
        <w:ind w:left="714"/>
        <w:contextualSpacing w:val="0"/>
        <w:jc w:val="center"/>
        <w:rPr>
          <w:rFonts w:ascii="Arial Narrow" w:hAnsi="Arial Narrow"/>
          <w:b/>
          <w:i/>
          <w:lang w:val="es-ES"/>
        </w:rPr>
      </w:pPr>
      <w:r w:rsidRPr="0086282C">
        <w:rPr>
          <w:rFonts w:ascii="Arial Narrow" w:hAnsi="Arial Narrow"/>
          <w:b/>
          <w:i/>
          <w:lang w:val="es-ES"/>
        </w:rPr>
        <w:t>“Genealogía y experimentación: orígenes de las investigaciones de Sara Borrell (1917-1999)”</w:t>
      </w:r>
    </w:p>
    <w:p w:rsidR="00134A5A" w:rsidRPr="0086282C" w:rsidRDefault="00134A5A" w:rsidP="0086282C">
      <w:pPr>
        <w:pStyle w:val="ListParagraph"/>
        <w:widowControl w:val="0"/>
        <w:autoSpaceDE w:val="0"/>
        <w:autoSpaceDN w:val="0"/>
        <w:adjustRightInd w:val="0"/>
        <w:spacing w:before="120"/>
        <w:ind w:left="714"/>
        <w:contextualSpacing w:val="0"/>
        <w:jc w:val="center"/>
        <w:rPr>
          <w:rFonts w:ascii="Arial Narrow" w:hAnsi="Arial Narrow"/>
          <w:b/>
          <w:i/>
          <w:lang w:val="es-ES"/>
        </w:rPr>
      </w:pPr>
    </w:p>
    <w:p w:rsidR="00134A5A" w:rsidRPr="0086282C" w:rsidRDefault="00134A5A" w:rsidP="0086282C">
      <w:pPr>
        <w:pStyle w:val="ListParagraph"/>
        <w:widowControl w:val="0"/>
        <w:autoSpaceDE w:val="0"/>
        <w:autoSpaceDN w:val="0"/>
        <w:adjustRightInd w:val="0"/>
        <w:spacing w:before="120"/>
        <w:ind w:left="360" w:firstLine="360"/>
        <w:contextualSpacing w:val="0"/>
        <w:jc w:val="both"/>
        <w:rPr>
          <w:rFonts w:ascii="Arial Narrow" w:hAnsi="Arial Narrow"/>
          <w:lang w:val="es-ES"/>
        </w:rPr>
      </w:pPr>
      <w:r w:rsidRPr="0086282C">
        <w:rPr>
          <w:rFonts w:ascii="Arial Narrow" w:hAnsi="Arial Narrow"/>
          <w:lang w:val="es-ES"/>
        </w:rPr>
        <w:t>Sara Borrell, investigadora del Consejo Superior de Investigaciones Científicas desde 1949 hasta su retiro en la década de 1980, fue experta en el metabolismo de las hormonas esteroides. Pertenece al grupo de mujeres que trabajó en el CSIC desde su creación en las áreas biológicas y relacionadas con patologías. Su especialización en el extranjero y su dedicación a la clínica sugieren una genealogía de mujeres en el trazo de la historia de la experimentación biológica en España durante la dictadura de Franco.  Nació y creció en una familia liberal que había apoyado la formación superior de las mujeres desde su abuela, Clementina Albéniz, maestra de la Asociación para la Enseñanza de la Mujer. Su padre, miembro de Izquierda Republicana, estuvo en la cárcel al final de la Guerra Civil y fue depurado. Tras licenciarse y doctorarse, Sara Borrell obtuvo una plaza de investigadora en el CSIC, donde desarrolló su carrera académica en el área de la endocrinología. Colaboró también en trabajos clínicos de diagnóstico de patologías del metabolismo hormonal.</w:t>
      </w:r>
    </w:p>
    <w:p w:rsidR="00134A5A" w:rsidRPr="0086282C" w:rsidRDefault="00134A5A" w:rsidP="0086282C">
      <w:pPr>
        <w:pStyle w:val="ListParagraph"/>
        <w:widowControl w:val="0"/>
        <w:autoSpaceDE w:val="0"/>
        <w:autoSpaceDN w:val="0"/>
        <w:adjustRightInd w:val="0"/>
        <w:spacing w:before="120"/>
        <w:ind w:left="360" w:firstLine="360"/>
        <w:contextualSpacing w:val="0"/>
        <w:jc w:val="both"/>
        <w:rPr>
          <w:rFonts w:ascii="Arial Narrow" w:hAnsi="Arial Narrow"/>
          <w:lang w:val="es-ES"/>
        </w:rPr>
      </w:pPr>
      <w:r w:rsidRPr="0086282C">
        <w:rPr>
          <w:rFonts w:ascii="Arial Narrow" w:hAnsi="Arial Narrow"/>
          <w:lang w:val="es-ES"/>
        </w:rPr>
        <w:t>Para explicar su trayectoria académica, se relacionará a Sara Borrell con las científicas de su tiempo y los hombres con los que trabajó. Se trata de un trabajo biográfico en curso, basado en fuentes de archivo conservadas por la familia Borrell.</w:t>
      </w:r>
    </w:p>
    <w:sectPr w:rsidR="00134A5A" w:rsidRPr="0086282C" w:rsidSect="00B17849">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F03CC"/>
    <w:multiLevelType w:val="hybridMultilevel"/>
    <w:tmpl w:val="525613D2"/>
    <w:lvl w:ilvl="0" w:tplc="DCBCD158">
      <w:start w:val="1"/>
      <w:numFmt w:val="decimal"/>
      <w:lvlText w:val="%1."/>
      <w:lvlJc w:val="left"/>
      <w:pPr>
        <w:ind w:left="360" w:hanging="360"/>
      </w:pPr>
      <w:rPr>
        <w:rFonts w:cs="Times New Roman"/>
        <w:b/>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133"/>
    <w:rsid w:val="00134A5A"/>
    <w:rsid w:val="003305F9"/>
    <w:rsid w:val="004222BF"/>
    <w:rsid w:val="004454AE"/>
    <w:rsid w:val="006650BA"/>
    <w:rsid w:val="00686FBC"/>
    <w:rsid w:val="0086282C"/>
    <w:rsid w:val="00A03E64"/>
    <w:rsid w:val="00B17849"/>
    <w:rsid w:val="00F7613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133"/>
    <w:rPr>
      <w:sz w:val="24"/>
      <w:szCs w:val="24"/>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613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242</Words>
  <Characters>1334</Characters>
  <Application>Microsoft Office Outlook</Application>
  <DocSecurity>0</DocSecurity>
  <Lines>0</Lines>
  <Paragraphs>0</Paragraphs>
  <ScaleCrop>false</ScaleCrop>
  <Company>UPV/EHU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Nerea  Aresti Esteban</dc:creator>
  <cp:keywords/>
  <dc:description/>
  <cp:lastModifiedBy>Mónica</cp:lastModifiedBy>
  <cp:revision>2</cp:revision>
  <dcterms:created xsi:type="dcterms:W3CDTF">2012-11-22T07:11:00Z</dcterms:created>
  <dcterms:modified xsi:type="dcterms:W3CDTF">2012-12-04T21:50:00Z</dcterms:modified>
</cp:coreProperties>
</file>